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F3C9" w14:textId="77777777" w:rsidR="007A0469" w:rsidRPr="007A0469" w:rsidRDefault="007A0469" w:rsidP="007A0469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b/>
          <w:bCs/>
          <w:kern w:val="36"/>
          <w:lang w:eastAsia="es-ES"/>
          <w14:ligatures w14:val="none"/>
        </w:rPr>
        <w:t>INFORMACIÓN PRELIMINAR NO CONTRACTUAL</w:t>
      </w:r>
    </w:p>
    <w:p w14:paraId="2C4C0B8F" w14:textId="77777777" w:rsidR="007A0469" w:rsidRPr="007A0469" w:rsidRDefault="007A0469" w:rsidP="007A0469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 xml:space="preserve">Cooperativa de viviendas — Calle </w:t>
      </w:r>
      <w:proofErr w:type="gramStart"/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Teniente</w:t>
      </w:r>
      <w:proofErr w:type="gramEnd"/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 xml:space="preserve"> Arrabal, Ceuta</w:t>
      </w:r>
    </w:p>
    <w:p w14:paraId="7C6446DC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Documento informativo para la reunión inicial de interesados</w:t>
      </w:r>
    </w:p>
    <w:p w14:paraId="2DFF64ED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 xml:space="preserve">Fecha: 10 de </w:t>
      </w:r>
      <w:proofErr w:type="gramStart"/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Junio</w:t>
      </w:r>
      <w:proofErr w:type="gramEnd"/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 xml:space="preserve"> de 2026</w:t>
      </w: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br/>
        <w:t>Lugar: Ceuta</w:t>
      </w:r>
    </w:p>
    <w:p w14:paraId="39CFAD71" w14:textId="77777777" w:rsidR="007A0469" w:rsidRPr="007A0469" w:rsidRDefault="007A0469" w:rsidP="007A0469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1. Objeto de la reunión</w:t>
      </w:r>
    </w:p>
    <w:p w14:paraId="6F3D9D9E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 xml:space="preserve">La presente reunión tiene carácter meramente informativo y tiene por finalidad presentar una posible promoción de viviendas en régimen de cooperativa en </w:t>
      </w: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 xml:space="preserve">Calle </w:t>
      </w:r>
      <w:proofErr w:type="gramStart"/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Teniente</w:t>
      </w:r>
      <w:proofErr w:type="gramEnd"/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 xml:space="preserve"> Arrabal, Ceuta</w:t>
      </w: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.</w:t>
      </w:r>
    </w:p>
    <w:p w14:paraId="29D4A0E0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La asistencia a esta reunión no implica la adquisición de la condición de socio cooperativista, ni supone reserva de vivienda, adjudicación, compromiso de compra ni obligación económica alguna.</w:t>
      </w:r>
    </w:p>
    <w:p w14:paraId="5D2C6932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La eventual incorporación como socio, reserva de vivienda o adjudicación futura requerirá la firma de la documentación correspondiente y el cumplimiento de las condiciones económicas, jurídicas y administrativas que se establezcan.</w:t>
      </w:r>
    </w:p>
    <w:p w14:paraId="0BCC895F" w14:textId="77777777" w:rsidR="007A0469" w:rsidRPr="007A0469" w:rsidRDefault="007A0469" w:rsidP="007A0469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2. Descripción general de la promoción</w:t>
      </w:r>
    </w:p>
    <w:p w14:paraId="40BEABB2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 xml:space="preserve">Se plantea una promoción de </w:t>
      </w: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12 viviendas</w:t>
      </w: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 xml:space="preserve"> en régimen cooperativo, distribuidas aproximadamente de la siguiente forma: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0"/>
        <w:gridCol w:w="1902"/>
        <w:gridCol w:w="2922"/>
      </w:tblGrid>
      <w:tr w:rsidR="007A0469" w:rsidRPr="007A0469" w14:paraId="57126A5D" w14:textId="77777777" w:rsidTr="00062E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CDAF9E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  <w:t>Tipo de vivienda</w:t>
            </w:r>
          </w:p>
        </w:tc>
        <w:tc>
          <w:tcPr>
            <w:tcW w:w="0" w:type="auto"/>
            <w:vAlign w:val="center"/>
            <w:hideMark/>
          </w:tcPr>
          <w:p w14:paraId="06D72614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  <w:t>Número aproximado</w:t>
            </w:r>
          </w:p>
        </w:tc>
        <w:tc>
          <w:tcPr>
            <w:tcW w:w="0" w:type="auto"/>
            <w:vAlign w:val="center"/>
            <w:hideMark/>
          </w:tcPr>
          <w:p w14:paraId="06DC937A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  <w:t>Superficie construida aproximada</w:t>
            </w:r>
          </w:p>
        </w:tc>
      </w:tr>
      <w:tr w:rsidR="007A0469" w:rsidRPr="007A0469" w14:paraId="1911C355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750B7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Vivienda en planta baja</w:t>
            </w:r>
          </w:p>
        </w:tc>
        <w:tc>
          <w:tcPr>
            <w:tcW w:w="0" w:type="auto"/>
            <w:vAlign w:val="center"/>
            <w:hideMark/>
          </w:tcPr>
          <w:p w14:paraId="7A308200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F82E37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138,83 m²</w:t>
            </w:r>
          </w:p>
        </w:tc>
      </w:tr>
      <w:tr w:rsidR="007A0469" w:rsidRPr="007A0469" w14:paraId="74F70D7B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F5511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Viviendas de 3 dormitorios en plantas 1ª a 5ª</w:t>
            </w:r>
          </w:p>
        </w:tc>
        <w:tc>
          <w:tcPr>
            <w:tcW w:w="0" w:type="auto"/>
            <w:vAlign w:val="center"/>
            <w:hideMark/>
          </w:tcPr>
          <w:p w14:paraId="04EF4811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AAC7450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138,83 m² cada una</w:t>
            </w:r>
          </w:p>
        </w:tc>
      </w:tr>
      <w:tr w:rsidR="007A0469" w:rsidRPr="007A0469" w14:paraId="3DA78D95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D2184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Viviendas pequeñas en plantas 1ª a 5ª</w:t>
            </w:r>
          </w:p>
        </w:tc>
        <w:tc>
          <w:tcPr>
            <w:tcW w:w="0" w:type="auto"/>
            <w:vAlign w:val="center"/>
            <w:hideMark/>
          </w:tcPr>
          <w:p w14:paraId="0C8BAC48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55D0C23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57,31 m² cada una</w:t>
            </w:r>
          </w:p>
        </w:tc>
      </w:tr>
      <w:tr w:rsidR="007A0469" w:rsidRPr="007A0469" w14:paraId="24889606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F5210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Ático en planta 6ª</w:t>
            </w:r>
          </w:p>
        </w:tc>
        <w:tc>
          <w:tcPr>
            <w:tcW w:w="0" w:type="auto"/>
            <w:vAlign w:val="center"/>
            <w:hideMark/>
          </w:tcPr>
          <w:p w14:paraId="7B2C0DD8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1C1618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165,32 m² + terrazas</w:t>
            </w:r>
          </w:p>
        </w:tc>
      </w:tr>
    </w:tbl>
    <w:p w14:paraId="26F02EF6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 xml:space="preserve">El ático previsto contaría, además, con una terraza a nivel de vivienda de aproximadamente </w:t>
      </w: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27,07 m²</w:t>
      </w: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 xml:space="preserve"> y un solárium superior de aproximadamente </w:t>
      </w: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75 m²</w:t>
      </w: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.</w:t>
      </w:r>
    </w:p>
    <w:p w14:paraId="6746517B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Las superficies indicadas son provisionales y podrán variar en función del proyecto técnico definitivo, licencias, ajustes urbanísticos, mediciones finales y demás trámites administrativos.</w:t>
      </w:r>
    </w:p>
    <w:p w14:paraId="1A41DA9D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3. Régimen previsto de cooperativa</w:t>
      </w:r>
    </w:p>
    <w:p w14:paraId="6B6C8370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La promoción se plantea en régimen de cooperativa de viviendas. En este sistema, los futuros socios no adquieren una vivienda terminada a un promotor tradicional, sino que participan en una entidad cooperativa que impulsa la promoción para sus socios.</w:t>
      </w:r>
    </w:p>
    <w:p w14:paraId="3CFB47B0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El precio final de cada vivienda dependerá del coste real de la promoción, incluyendo, entre otros conceptos:</w:t>
      </w:r>
    </w:p>
    <w:p w14:paraId="0EFA0947" w14:textId="77777777" w:rsidR="007A0469" w:rsidRPr="007A0469" w:rsidRDefault="007A0469" w:rsidP="007A0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Adquisición del solar.</w:t>
      </w:r>
    </w:p>
    <w:p w14:paraId="29429035" w14:textId="77777777" w:rsidR="007A0469" w:rsidRPr="007A0469" w:rsidRDefault="007A0469" w:rsidP="007A0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lastRenderedPageBreak/>
        <w:t>Impuestos, notaría, registro y gastos vinculados.</w:t>
      </w:r>
    </w:p>
    <w:p w14:paraId="79A3098E" w14:textId="77777777" w:rsidR="007A0469" w:rsidRPr="007A0469" w:rsidRDefault="007A0469" w:rsidP="007A0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Proyecto técnico.</w:t>
      </w:r>
    </w:p>
    <w:p w14:paraId="7EB297A6" w14:textId="77777777" w:rsidR="007A0469" w:rsidRPr="007A0469" w:rsidRDefault="007A0469" w:rsidP="007A0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Licencias.</w:t>
      </w:r>
    </w:p>
    <w:p w14:paraId="2470C04E" w14:textId="77777777" w:rsidR="007A0469" w:rsidRPr="007A0469" w:rsidRDefault="007A0469" w:rsidP="007A0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Construcción.</w:t>
      </w:r>
    </w:p>
    <w:p w14:paraId="148E33B3" w14:textId="77777777" w:rsidR="007A0469" w:rsidRPr="007A0469" w:rsidRDefault="007A0469" w:rsidP="007A0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Dirección facultativa.</w:t>
      </w:r>
    </w:p>
    <w:p w14:paraId="2E6218D2" w14:textId="77777777" w:rsidR="007A0469" w:rsidRPr="007A0469" w:rsidRDefault="007A0469" w:rsidP="007A0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Financiación.</w:t>
      </w:r>
    </w:p>
    <w:p w14:paraId="045EEC03" w14:textId="77777777" w:rsidR="007A0469" w:rsidRPr="007A0469" w:rsidRDefault="007A0469" w:rsidP="007A0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Gastos administrativos, jurídicos, técnicos y de gestión.</w:t>
      </w:r>
    </w:p>
    <w:p w14:paraId="4890D9A6" w14:textId="77777777" w:rsidR="007A0469" w:rsidRPr="007A0469" w:rsidRDefault="007A0469" w:rsidP="007A0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Ajustes o desviaciones que pudieran producirse durante el desarrollo de la promoción.</w:t>
      </w:r>
    </w:p>
    <w:p w14:paraId="77FA95BC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 xml:space="preserve">Por ello, los importes que se expongan en esta fase deben entenderse como </w:t>
      </w: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estimaciones iniciales</w:t>
      </w: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, no como precios cerrados definitivos.</w:t>
      </w:r>
    </w:p>
    <w:p w14:paraId="634F44BB" w14:textId="77777777" w:rsidR="007A0469" w:rsidRPr="007A0469" w:rsidRDefault="007A0469" w:rsidP="007A0469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4. Presupuesto general estimado</w:t>
      </w:r>
    </w:p>
    <w:p w14:paraId="730CA873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Con la información técnica disponible en este momento, el presupuesto general estimado de la promoción es el siguiente: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9"/>
        <w:gridCol w:w="1820"/>
      </w:tblGrid>
      <w:tr w:rsidR="007A0469" w:rsidRPr="007A0469" w14:paraId="0B5D062D" w14:textId="77777777" w:rsidTr="00062E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A740E8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7671EB4E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  <w:t>Importe estimado</w:t>
            </w:r>
          </w:p>
        </w:tc>
      </w:tr>
      <w:tr w:rsidR="007A0469" w:rsidRPr="007A0469" w14:paraId="4A2A03BB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2A320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Precio del solar</w:t>
            </w:r>
          </w:p>
        </w:tc>
        <w:tc>
          <w:tcPr>
            <w:tcW w:w="0" w:type="auto"/>
            <w:vAlign w:val="center"/>
            <w:hideMark/>
          </w:tcPr>
          <w:p w14:paraId="67F8ADA2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520.000 €</w:t>
            </w:r>
          </w:p>
        </w:tc>
      </w:tr>
      <w:tr w:rsidR="007A0469" w:rsidRPr="007A0469" w14:paraId="66E65F3A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DFBA5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Presupuesto de Ejecución Material, PEM</w:t>
            </w:r>
          </w:p>
        </w:tc>
        <w:tc>
          <w:tcPr>
            <w:tcW w:w="0" w:type="auto"/>
            <w:vAlign w:val="center"/>
            <w:hideMark/>
          </w:tcPr>
          <w:p w14:paraId="070BB333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1.842.000 €</w:t>
            </w:r>
          </w:p>
        </w:tc>
      </w:tr>
      <w:tr w:rsidR="007A0469" w:rsidRPr="007A0469" w14:paraId="369DCF3B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01AA6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Presupuesto de contrata con beneficio industrial</w:t>
            </w:r>
          </w:p>
        </w:tc>
        <w:tc>
          <w:tcPr>
            <w:tcW w:w="0" w:type="auto"/>
            <w:vAlign w:val="center"/>
            <w:hideMark/>
          </w:tcPr>
          <w:p w14:paraId="666B1F54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2.437.298 €</w:t>
            </w:r>
          </w:p>
        </w:tc>
      </w:tr>
      <w:tr w:rsidR="007A0469" w:rsidRPr="007A0469" w14:paraId="7E465FCE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3CB9F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Gastos, honorarios, gestión, notaría, registro, impuestos y otros</w:t>
            </w:r>
          </w:p>
        </w:tc>
        <w:tc>
          <w:tcPr>
            <w:tcW w:w="0" w:type="auto"/>
            <w:vAlign w:val="center"/>
            <w:hideMark/>
          </w:tcPr>
          <w:p w14:paraId="7B476DA5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357.851 €</w:t>
            </w:r>
          </w:p>
        </w:tc>
      </w:tr>
      <w:tr w:rsidR="007A0469" w:rsidRPr="007A0469" w14:paraId="2F64958A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64E41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Coste total estimado de promoción sin suelo</w:t>
            </w:r>
          </w:p>
        </w:tc>
        <w:tc>
          <w:tcPr>
            <w:tcW w:w="0" w:type="auto"/>
            <w:vAlign w:val="center"/>
            <w:hideMark/>
          </w:tcPr>
          <w:p w14:paraId="74850D85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2.795.149 €</w:t>
            </w:r>
          </w:p>
        </w:tc>
      </w:tr>
      <w:tr w:rsidR="007A0469" w:rsidRPr="007A0469" w14:paraId="0B5EA26E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98A1A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Coste total estimado incluido suelo</w:t>
            </w:r>
          </w:p>
        </w:tc>
        <w:tc>
          <w:tcPr>
            <w:tcW w:w="0" w:type="auto"/>
            <w:vAlign w:val="center"/>
            <w:hideMark/>
          </w:tcPr>
          <w:p w14:paraId="0EC3DF6A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3.315.149 €</w:t>
            </w:r>
          </w:p>
        </w:tc>
      </w:tr>
      <w:tr w:rsidR="007A0469" w:rsidRPr="007A0469" w14:paraId="7DCE9211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9FCEC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Ingreso objetivo previsto por viviendas</w:t>
            </w:r>
          </w:p>
        </w:tc>
        <w:tc>
          <w:tcPr>
            <w:tcW w:w="0" w:type="auto"/>
            <w:vAlign w:val="center"/>
            <w:hideMark/>
          </w:tcPr>
          <w:p w14:paraId="70B8D4F4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3.900.000 €</w:t>
            </w:r>
          </w:p>
        </w:tc>
      </w:tr>
    </w:tbl>
    <w:p w14:paraId="78C69913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Estos importes tienen carácter provisional y deberán ser revisados conforme avance el proyecto, se obtengan presupuestos definitivos, se formalice la financiación y se contrate la obra.</w:t>
      </w:r>
    </w:p>
    <w:p w14:paraId="5F09F7C1" w14:textId="162B2ADF" w:rsidR="007A0469" w:rsidRPr="007A0469" w:rsidRDefault="007A0469" w:rsidP="007A0469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5</w:t>
      </w: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. Fondo suelo inicial previsto</w:t>
      </w:r>
    </w:p>
    <w:p w14:paraId="1C729E07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 xml:space="preserve">Se ha previsto un </w:t>
      </w: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fondo suelo inicial de 585.000 €</w:t>
      </w: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, destinado a cubrir la adquisición del solar y los gastos directamente relacionados con dicha operación, tales como impuestos, notaría, registro, gestiones jurídicas, administrativas y otros gastos iniciales.</w:t>
      </w:r>
    </w:p>
    <w:p w14:paraId="74253B98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El reparto estimado del fondo suelo por tipo de vivienda será proporcional a la superficie de cada vivienda, aplicando criterios de ponderación en el caso de terrazas y solárium.</w:t>
      </w:r>
    </w:p>
    <w:p w14:paraId="536C3A3E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A título orientativo, las aportaciones estimadas serían: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3596"/>
      </w:tblGrid>
      <w:tr w:rsidR="007A0469" w:rsidRPr="007A0469" w14:paraId="719379FB" w14:textId="77777777" w:rsidTr="00062E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033875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  <w:t>Tipo de vivienda</w:t>
            </w:r>
          </w:p>
        </w:tc>
        <w:tc>
          <w:tcPr>
            <w:tcW w:w="0" w:type="auto"/>
            <w:vAlign w:val="center"/>
            <w:hideMark/>
          </w:tcPr>
          <w:p w14:paraId="6899DBD5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  <w:t>Aportación estimada al fondo suelo</w:t>
            </w:r>
          </w:p>
        </w:tc>
      </w:tr>
      <w:tr w:rsidR="007A0469" w:rsidRPr="007A0469" w14:paraId="304546A1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B78D6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Vivienda de 138,83 m²</w:t>
            </w:r>
          </w:p>
        </w:tc>
        <w:tc>
          <w:tcPr>
            <w:tcW w:w="0" w:type="auto"/>
            <w:vAlign w:val="center"/>
            <w:hideMark/>
          </w:tcPr>
          <w:p w14:paraId="50177DE3" w14:textId="1A068FEA" w:rsidR="007A0469" w:rsidRPr="007A0469" w:rsidRDefault="00B02D67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 xml:space="preserve">Entre </w:t>
            </w:r>
            <w:r w:rsidR="00343E5F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 xml:space="preserve">53,250 y </w:t>
            </w:r>
            <w:r w:rsidR="007A0469"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6</w:t>
            </w:r>
            <w:r w:rsidR="00343E5F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3</w:t>
            </w:r>
            <w:r w:rsidR="007A0469"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.</w:t>
            </w:r>
            <w:r w:rsidR="00343E5F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750</w:t>
            </w:r>
            <w:r w:rsidR="007A0469"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 xml:space="preserve"> €</w:t>
            </w:r>
          </w:p>
        </w:tc>
      </w:tr>
      <w:tr w:rsidR="007A0469" w:rsidRPr="007A0469" w14:paraId="36D7BE4D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36E2B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Vivienda de 57,31 m²</w:t>
            </w:r>
          </w:p>
        </w:tc>
        <w:tc>
          <w:tcPr>
            <w:tcW w:w="0" w:type="auto"/>
            <w:vAlign w:val="center"/>
            <w:hideMark/>
          </w:tcPr>
          <w:p w14:paraId="3A96661A" w14:textId="7F0A920C" w:rsidR="007A0469" w:rsidRPr="007A0469" w:rsidRDefault="00343E5F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Entre 27.000 y 31.500</w:t>
            </w:r>
            <w:r w:rsidR="007A0469"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 xml:space="preserve"> €</w:t>
            </w:r>
          </w:p>
        </w:tc>
      </w:tr>
      <w:tr w:rsidR="007A0469" w:rsidRPr="007A0469" w14:paraId="0C519D7A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C550F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Ático con terraza y solárium</w:t>
            </w:r>
          </w:p>
        </w:tc>
        <w:tc>
          <w:tcPr>
            <w:tcW w:w="0" w:type="auto"/>
            <w:vAlign w:val="center"/>
            <w:hideMark/>
          </w:tcPr>
          <w:p w14:paraId="2747E60F" w14:textId="755262D6" w:rsidR="007A0469" w:rsidRPr="007A0469" w:rsidRDefault="00343E5F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88.200</w:t>
            </w:r>
            <w:r w:rsidR="007A0469"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 xml:space="preserve"> €</w:t>
            </w:r>
          </w:p>
        </w:tc>
      </w:tr>
    </w:tbl>
    <w:p w14:paraId="3213047F" w14:textId="77777777" w:rsid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Estas cantidades no constituyen todavía una obligación de pago para los asistentes a esta reunión. Cualquier aportación futura deberá documentarse expresamente y se realizará en las condiciones legales, económicas y contractuales que procedan.</w:t>
      </w:r>
    </w:p>
    <w:p w14:paraId="6E7CB59D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</w:p>
    <w:p w14:paraId="1EA0584D" w14:textId="77777777" w:rsidR="007A0469" w:rsidRPr="007A0469" w:rsidRDefault="007A0469" w:rsidP="007A0469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lastRenderedPageBreak/>
        <w:t>6. Precios orientativos de las viviendas</w:t>
      </w:r>
    </w:p>
    <w:p w14:paraId="0868457D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Los precios estimados de las viviendas se encuentran en estudio y dependerán del coste final de la promoción, del reparto definitivo entre socios y de las condiciones finales de financiación y contratación.</w:t>
      </w:r>
    </w:p>
    <w:p w14:paraId="233E72C7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Como referencia inicial, se trabaja actualmente con los siguientes rangos orientativos: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2960"/>
      </w:tblGrid>
      <w:tr w:rsidR="007A0469" w:rsidRPr="007A0469" w14:paraId="253D3F8D" w14:textId="77777777" w:rsidTr="00062E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C5EFC5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  <w:t>Tipo de vivienda</w:t>
            </w:r>
          </w:p>
        </w:tc>
        <w:tc>
          <w:tcPr>
            <w:tcW w:w="0" w:type="auto"/>
            <w:vAlign w:val="center"/>
            <w:hideMark/>
          </w:tcPr>
          <w:p w14:paraId="1D8C2A3E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  <w:t>Rango orientativo</w:t>
            </w:r>
          </w:p>
        </w:tc>
      </w:tr>
      <w:tr w:rsidR="007A0469" w:rsidRPr="007A0469" w14:paraId="16959A63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BD273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Viviendas de 138,83 m²</w:t>
            </w:r>
          </w:p>
        </w:tc>
        <w:tc>
          <w:tcPr>
            <w:tcW w:w="0" w:type="auto"/>
            <w:vAlign w:val="center"/>
            <w:hideMark/>
          </w:tcPr>
          <w:p w14:paraId="75855187" w14:textId="5837289A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Entre 3</w:t>
            </w:r>
            <w:r w:rsidR="00343E5F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55.</w:t>
            </w: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000 € y 42</w:t>
            </w:r>
            <w:r w:rsidR="00343E5F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5</w:t>
            </w: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.000 €</w:t>
            </w:r>
          </w:p>
        </w:tc>
      </w:tr>
      <w:tr w:rsidR="007A0469" w:rsidRPr="007A0469" w14:paraId="4CDE9B1A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082A3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Viviendas de 57,31 m²</w:t>
            </w:r>
          </w:p>
        </w:tc>
        <w:tc>
          <w:tcPr>
            <w:tcW w:w="0" w:type="auto"/>
            <w:vAlign w:val="center"/>
            <w:hideMark/>
          </w:tcPr>
          <w:p w14:paraId="1FB0634F" w14:textId="01614BE2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Entre 1</w:t>
            </w:r>
            <w:r w:rsidR="00343E5F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80</w:t>
            </w: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 xml:space="preserve">.000 € y </w:t>
            </w:r>
            <w:r w:rsidR="00343E5F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210</w:t>
            </w: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.000 €</w:t>
            </w:r>
          </w:p>
        </w:tc>
      </w:tr>
      <w:tr w:rsidR="007A0469" w:rsidRPr="007A0469" w14:paraId="34AC4FA3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10047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Ático</w:t>
            </w:r>
          </w:p>
        </w:tc>
        <w:tc>
          <w:tcPr>
            <w:tcW w:w="0" w:type="auto"/>
            <w:vAlign w:val="center"/>
            <w:hideMark/>
          </w:tcPr>
          <w:p w14:paraId="42A45060" w14:textId="37A32FE8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 xml:space="preserve">Aproximadamente </w:t>
            </w:r>
            <w:r w:rsidR="00343E5F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588</w:t>
            </w: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.000 €</w:t>
            </w:r>
          </w:p>
        </w:tc>
      </w:tr>
    </w:tbl>
    <w:p w14:paraId="5177F51C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Estos importes son meramente informativos, provisionales y no contractuales. No incluyen necesariamente todos los conceptos, impuestos, gastos individualizados, financiación, subrogaciones u otros importes que pudieran corresponder a cada socio.</w:t>
      </w:r>
    </w:p>
    <w:p w14:paraId="0203054C" w14:textId="77777777" w:rsidR="007A0469" w:rsidRPr="007A0469" w:rsidRDefault="007A0469" w:rsidP="007A0469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7. Calendario estimado</w:t>
      </w:r>
    </w:p>
    <w:p w14:paraId="48EEEB15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El calendario previsto de desarrollo de la promoción es el siguiente: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5"/>
        <w:gridCol w:w="2730"/>
      </w:tblGrid>
      <w:tr w:rsidR="007A0469" w:rsidRPr="007A0469" w14:paraId="41A9F470" w14:textId="77777777" w:rsidTr="00062E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BD607F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4C2BA6C7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b/>
                <w:bCs/>
                <w:kern w:val="0"/>
                <w:lang w:eastAsia="es-ES"/>
                <w14:ligatures w14:val="none"/>
              </w:rPr>
              <w:t>Plazo estimado</w:t>
            </w:r>
          </w:p>
        </w:tc>
      </w:tr>
      <w:tr w:rsidR="007A0469" w:rsidRPr="007A0469" w14:paraId="3147DEDB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345DA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Reunión informativa inicial</w:t>
            </w:r>
          </w:p>
        </w:tc>
        <w:tc>
          <w:tcPr>
            <w:tcW w:w="0" w:type="auto"/>
            <w:vAlign w:val="center"/>
            <w:hideMark/>
          </w:tcPr>
          <w:p w14:paraId="6E6B9BE0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Mes 0</w:t>
            </w:r>
          </w:p>
        </w:tc>
      </w:tr>
      <w:tr w:rsidR="007A0469" w:rsidRPr="007A0469" w14:paraId="322909D4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D426A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Manifestación de interés y selección inicial de socios</w:t>
            </w:r>
          </w:p>
        </w:tc>
        <w:tc>
          <w:tcPr>
            <w:tcW w:w="0" w:type="auto"/>
            <w:vAlign w:val="center"/>
            <w:hideMark/>
          </w:tcPr>
          <w:p w14:paraId="2229A198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Mes 0-1</w:t>
            </w:r>
          </w:p>
        </w:tc>
      </w:tr>
      <w:tr w:rsidR="007A0469" w:rsidRPr="007A0469" w14:paraId="7056F338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ADA09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Organización formal de la cooperativa</w:t>
            </w:r>
          </w:p>
        </w:tc>
        <w:tc>
          <w:tcPr>
            <w:tcW w:w="0" w:type="auto"/>
            <w:vAlign w:val="center"/>
            <w:hideMark/>
          </w:tcPr>
          <w:p w14:paraId="7D3B8B2B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Mes 1-2</w:t>
            </w:r>
          </w:p>
        </w:tc>
      </w:tr>
      <w:tr w:rsidR="007A0469" w:rsidRPr="007A0469" w14:paraId="2DC117F9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D9C43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Gestión del solar y fondo suelo</w:t>
            </w:r>
          </w:p>
        </w:tc>
        <w:tc>
          <w:tcPr>
            <w:tcW w:w="0" w:type="auto"/>
            <w:vAlign w:val="center"/>
            <w:hideMark/>
          </w:tcPr>
          <w:p w14:paraId="4F2085FD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Mes 1-3</w:t>
            </w:r>
          </w:p>
        </w:tc>
      </w:tr>
      <w:tr w:rsidR="007A0469" w:rsidRPr="007A0469" w14:paraId="3B3A1C12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175DC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Redacción y tramitación del proyecto</w:t>
            </w:r>
          </w:p>
        </w:tc>
        <w:tc>
          <w:tcPr>
            <w:tcW w:w="0" w:type="auto"/>
            <w:vAlign w:val="center"/>
            <w:hideMark/>
          </w:tcPr>
          <w:p w14:paraId="0FD360ED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Mes 2-8</w:t>
            </w:r>
          </w:p>
        </w:tc>
      </w:tr>
      <w:tr w:rsidR="007A0469" w:rsidRPr="007A0469" w14:paraId="78C655A2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3AC51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Gestión de financiación</w:t>
            </w:r>
          </w:p>
        </w:tc>
        <w:tc>
          <w:tcPr>
            <w:tcW w:w="0" w:type="auto"/>
            <w:vAlign w:val="center"/>
            <w:hideMark/>
          </w:tcPr>
          <w:p w14:paraId="080667BC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Mes 5-9</w:t>
            </w:r>
          </w:p>
        </w:tc>
      </w:tr>
      <w:tr w:rsidR="007A0469" w:rsidRPr="007A0469" w14:paraId="63E5AED0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02CD9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Contratación de constructora</w:t>
            </w:r>
          </w:p>
        </w:tc>
        <w:tc>
          <w:tcPr>
            <w:tcW w:w="0" w:type="auto"/>
            <w:vAlign w:val="center"/>
            <w:hideMark/>
          </w:tcPr>
          <w:p w14:paraId="2C556A8F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Mes 7-9</w:t>
            </w:r>
          </w:p>
        </w:tc>
      </w:tr>
      <w:tr w:rsidR="007A0469" w:rsidRPr="007A0469" w14:paraId="757D339F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04A9C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Ejecución de obra</w:t>
            </w:r>
          </w:p>
        </w:tc>
        <w:tc>
          <w:tcPr>
            <w:tcW w:w="0" w:type="auto"/>
            <w:vAlign w:val="center"/>
            <w:hideMark/>
          </w:tcPr>
          <w:p w14:paraId="57EB35D6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18 meses aproximadamente</w:t>
            </w:r>
          </w:p>
        </w:tc>
      </w:tr>
      <w:tr w:rsidR="007A0469" w:rsidRPr="007A0469" w14:paraId="5D47F592" w14:textId="77777777" w:rsidTr="00062E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255A4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Final de obra, licencias y escrituras</w:t>
            </w:r>
          </w:p>
        </w:tc>
        <w:tc>
          <w:tcPr>
            <w:tcW w:w="0" w:type="auto"/>
            <w:vAlign w:val="center"/>
            <w:hideMark/>
          </w:tcPr>
          <w:p w14:paraId="290C7096" w14:textId="77777777" w:rsidR="007A0469" w:rsidRPr="007A0469" w:rsidRDefault="007A0469" w:rsidP="007A0469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</w:pPr>
            <w:r w:rsidRPr="007A0469">
              <w:rPr>
                <w:rFonts w:ascii="Abadi" w:eastAsia="Times New Roman" w:hAnsi="Abadi" w:cs="Times New Roman"/>
                <w:kern w:val="0"/>
                <w:lang w:eastAsia="es-ES"/>
                <w14:ligatures w14:val="none"/>
              </w:rPr>
              <w:t>2-3 meses adicionales</w:t>
            </w:r>
          </w:p>
        </w:tc>
      </w:tr>
    </w:tbl>
    <w:p w14:paraId="2CA4BC08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 xml:space="preserve">El plazo global estimado de la promoción podría situarse entre </w:t>
      </w: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26 y 30 meses</w:t>
      </w: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, dependiendo de licencias, financiación, contratación de obra, evolución de los costes y demás circunstancias administrativas y técnicas.</w:t>
      </w:r>
    </w:p>
    <w:p w14:paraId="704D0150" w14:textId="77777777" w:rsidR="007A0469" w:rsidRPr="007A0469" w:rsidRDefault="007A0469" w:rsidP="007A0469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8. Prioridad entre interesados</w:t>
      </w:r>
    </w:p>
    <w:p w14:paraId="55384F66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 xml:space="preserve">Dado que el número de viviendas previsto es de </w:t>
      </w: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12</w:t>
      </w: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, y puede existir un número superior de personas interesadas, será necesario establecer un sistema claro de prioridad.</w:t>
      </w:r>
    </w:p>
    <w:p w14:paraId="6C4AE746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La mera asistencia a esta reunión no concede derecho preferente sobre ninguna vivienda.</w:t>
      </w:r>
    </w:p>
    <w:p w14:paraId="109765DD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El orden de prioridad podrá depender, entre otros criterios, de:</w:t>
      </w:r>
    </w:p>
    <w:p w14:paraId="1B2B8576" w14:textId="77777777" w:rsidR="007A0469" w:rsidRPr="007A0469" w:rsidRDefault="007A0469" w:rsidP="007A0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Fecha de manifestación formal de interés.</w:t>
      </w:r>
    </w:p>
    <w:p w14:paraId="6FABBFDA" w14:textId="77777777" w:rsidR="007A0469" w:rsidRPr="007A0469" w:rsidRDefault="007A0469" w:rsidP="007A0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Entrega de documentación personal necesaria.</w:t>
      </w:r>
    </w:p>
    <w:p w14:paraId="2AEC130B" w14:textId="77777777" w:rsidR="007A0469" w:rsidRPr="007A0469" w:rsidRDefault="007A0469" w:rsidP="007A0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Aceptación expresa de las condiciones informativas.</w:t>
      </w:r>
    </w:p>
    <w:p w14:paraId="3DA368C9" w14:textId="77777777" w:rsidR="007A0469" w:rsidRPr="007A0469" w:rsidRDefault="007A0469" w:rsidP="007A0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Cumplimiento de los requisitos económicos.</w:t>
      </w:r>
    </w:p>
    <w:p w14:paraId="40F7AE0D" w14:textId="77777777" w:rsidR="007A0469" w:rsidRPr="007A0469" w:rsidRDefault="007A0469" w:rsidP="007A0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Formalización, en su caso, de la reserva o adhesión.</w:t>
      </w:r>
    </w:p>
    <w:p w14:paraId="78DD0A0D" w14:textId="77777777" w:rsidR="007A0469" w:rsidRPr="007A0469" w:rsidRDefault="007A0469" w:rsidP="007A0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Acuerdos que adopte la cooperativa.</w:t>
      </w:r>
    </w:p>
    <w:p w14:paraId="52D7930D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lastRenderedPageBreak/>
        <w:t>El sistema definitivo de prioridad y adjudicación deberá quedar documentado por escrito antes de asumir compromisos económicos.</w:t>
      </w:r>
    </w:p>
    <w:p w14:paraId="0303DC6F" w14:textId="77777777" w:rsidR="007A0469" w:rsidRPr="007A0469" w:rsidRDefault="007A0469" w:rsidP="007A0469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9. Carácter provisional de la información</w:t>
      </w:r>
    </w:p>
    <w:p w14:paraId="462C4AF1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 xml:space="preserve">Toda la información contenida en este documento tiene carácter </w:t>
      </w:r>
      <w:r w:rsidRPr="007A0469">
        <w:rPr>
          <w:rFonts w:ascii="Abadi" w:eastAsia="Times New Roman" w:hAnsi="Abadi" w:cs="Times New Roman"/>
          <w:b/>
          <w:bCs/>
          <w:kern w:val="0"/>
          <w:lang w:eastAsia="es-ES"/>
          <w14:ligatures w14:val="none"/>
        </w:rPr>
        <w:t>preliminar, orientativo, estimativo y no contractual</w:t>
      </w: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.</w:t>
      </w:r>
    </w:p>
    <w:p w14:paraId="2C43D75F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Las superficies, precios, plazos, costes, aportaciones y condiciones podrán modificarse como consecuencia de:</w:t>
      </w:r>
    </w:p>
    <w:p w14:paraId="41AA1D7F" w14:textId="77777777" w:rsidR="007A0469" w:rsidRPr="007A0469" w:rsidRDefault="007A0469" w:rsidP="007A0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Proyecto técnico definitivo.</w:t>
      </w:r>
    </w:p>
    <w:p w14:paraId="363A5DA4" w14:textId="77777777" w:rsidR="007A0469" w:rsidRPr="007A0469" w:rsidRDefault="007A0469" w:rsidP="007A0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Licencia urbanística.</w:t>
      </w:r>
    </w:p>
    <w:p w14:paraId="78272182" w14:textId="77777777" w:rsidR="007A0469" w:rsidRPr="007A0469" w:rsidRDefault="007A0469" w:rsidP="007A0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Informes técnicos.</w:t>
      </w:r>
    </w:p>
    <w:p w14:paraId="103D7CA1" w14:textId="77777777" w:rsidR="007A0469" w:rsidRPr="007A0469" w:rsidRDefault="007A0469" w:rsidP="007A0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Coste real de construcción.</w:t>
      </w:r>
    </w:p>
    <w:p w14:paraId="21E2DE78" w14:textId="77777777" w:rsidR="007A0469" w:rsidRPr="007A0469" w:rsidRDefault="007A0469" w:rsidP="007A0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Financiación bancaria.</w:t>
      </w:r>
    </w:p>
    <w:p w14:paraId="177D5AFE" w14:textId="77777777" w:rsidR="007A0469" w:rsidRPr="007A0469" w:rsidRDefault="007A0469" w:rsidP="007A0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Impuestos y gastos aplicables.</w:t>
      </w:r>
    </w:p>
    <w:p w14:paraId="3F187AFF" w14:textId="77777777" w:rsidR="007A0469" w:rsidRPr="007A0469" w:rsidRDefault="007A0469" w:rsidP="007A0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Acuerdos de la cooperativa.</w:t>
      </w:r>
    </w:p>
    <w:p w14:paraId="29334F5F" w14:textId="77777777" w:rsidR="007A0469" w:rsidRPr="007A0469" w:rsidRDefault="007A0469" w:rsidP="007A0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Contrato definitivo de obra.</w:t>
      </w:r>
    </w:p>
    <w:p w14:paraId="3078B4F9" w14:textId="77777777" w:rsidR="007A0469" w:rsidRPr="007A0469" w:rsidRDefault="007A0469" w:rsidP="007A0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Variaciones de mercado.</w:t>
      </w:r>
    </w:p>
    <w:p w14:paraId="21C3768C" w14:textId="77777777" w:rsidR="007A0469" w:rsidRPr="007A0469" w:rsidRDefault="007A0469" w:rsidP="007A0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Requisitos legales o administrativos.</w:t>
      </w:r>
    </w:p>
    <w:p w14:paraId="62A79447" w14:textId="77777777" w:rsidR="007A0469" w:rsidRPr="007A0469" w:rsidRDefault="007A0469" w:rsidP="007A0469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lang w:eastAsia="es-ES"/>
          <w14:ligatures w14:val="none"/>
        </w:rPr>
      </w:pPr>
      <w:r w:rsidRPr="007A0469">
        <w:rPr>
          <w:rFonts w:ascii="Abadi" w:eastAsia="Times New Roman" w:hAnsi="Abadi" w:cs="Times New Roman"/>
          <w:kern w:val="0"/>
          <w:lang w:eastAsia="es-ES"/>
          <w14:ligatures w14:val="none"/>
        </w:rPr>
        <w:t>La información definitiva será la que resulte de los documentos jurídicos, económicos y técnicos que se formalicen en cada fase de la promoción.</w:t>
      </w:r>
    </w:p>
    <w:p w14:paraId="5EE78911" w14:textId="77777777" w:rsidR="001C7CFD" w:rsidRDefault="001C7CFD"/>
    <w:sectPr w:rsidR="001C7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389"/>
    <w:multiLevelType w:val="multilevel"/>
    <w:tmpl w:val="790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63542"/>
    <w:multiLevelType w:val="multilevel"/>
    <w:tmpl w:val="A2A8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96448"/>
    <w:multiLevelType w:val="multilevel"/>
    <w:tmpl w:val="B492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870738">
    <w:abstractNumId w:val="0"/>
  </w:num>
  <w:num w:numId="2" w16cid:durableId="1805998135">
    <w:abstractNumId w:val="1"/>
  </w:num>
  <w:num w:numId="3" w16cid:durableId="493185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69"/>
    <w:rsid w:val="001C7CFD"/>
    <w:rsid w:val="00343E5F"/>
    <w:rsid w:val="0053166C"/>
    <w:rsid w:val="007A0469"/>
    <w:rsid w:val="0093151A"/>
    <w:rsid w:val="009C1FA4"/>
    <w:rsid w:val="00A42A8C"/>
    <w:rsid w:val="00B0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FD778"/>
  <w15:chartTrackingRefBased/>
  <w15:docId w15:val="{C6BD4B0C-39CC-4F79-80AF-8CC2A6E9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69"/>
  </w:style>
  <w:style w:type="paragraph" w:styleId="Ttulo1">
    <w:name w:val="heading 1"/>
    <w:basedOn w:val="Normal"/>
    <w:next w:val="Normal"/>
    <w:link w:val="Ttulo1Car"/>
    <w:uiPriority w:val="9"/>
    <w:qFormat/>
    <w:rsid w:val="007A0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0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0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0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0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0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0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0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0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0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0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0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04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04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04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04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04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04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0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0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0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0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0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04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04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04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0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04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0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1086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Juán Jesús Barroso Calderón</dc:creator>
  <cp:keywords/>
  <dc:description/>
  <cp:lastModifiedBy>Juán Jesús Barroso Calderón</cp:lastModifiedBy>
  <cp:revision>3</cp:revision>
  <cp:lastPrinted>2026-06-09T15:16:00Z</cp:lastPrinted>
  <dcterms:created xsi:type="dcterms:W3CDTF">2026-06-09T05:47:00Z</dcterms:created>
  <dcterms:modified xsi:type="dcterms:W3CDTF">2026-06-09T15:17:00Z</dcterms:modified>
</cp:coreProperties>
</file>